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5F4C" w:rsidRDefault="00227BE3" w:rsidP="00E52476">
      <w:pPr>
        <w:pStyle w:val="a5"/>
        <w:numPr>
          <w:ilvl w:val="0"/>
          <w:numId w:val="1"/>
        </w:numPr>
        <w:spacing w:line="360" w:lineRule="auto"/>
        <w:rPr>
          <w:b/>
          <w:bCs/>
          <w:sz w:val="28"/>
          <w:szCs w:val="28"/>
        </w:rPr>
      </w:pPr>
      <w:r w:rsidRPr="00227BE3">
        <w:rPr>
          <w:rFonts w:hint="cs"/>
          <w:b/>
          <w:bCs/>
          <w:sz w:val="28"/>
          <w:szCs w:val="28"/>
          <w:rtl/>
        </w:rPr>
        <w:t xml:space="preserve">خصائص المكتبة الرقمية : </w:t>
      </w:r>
    </w:p>
    <w:p w:rsidR="00851C5A" w:rsidRDefault="00EE72D7" w:rsidP="00E52476">
      <w:pPr>
        <w:spacing w:line="360" w:lineRule="auto"/>
        <w:jc w:val="both"/>
        <w:rPr>
          <w:sz w:val="28"/>
          <w:szCs w:val="28"/>
          <w:rtl/>
        </w:rPr>
      </w:pPr>
      <w:r>
        <w:rPr>
          <w:rFonts w:hint="cs"/>
          <w:b/>
          <w:bCs/>
          <w:sz w:val="28"/>
          <w:szCs w:val="28"/>
          <w:rtl/>
        </w:rPr>
        <w:t xml:space="preserve">      </w:t>
      </w:r>
      <w:r w:rsidR="00E52476">
        <w:rPr>
          <w:rFonts w:hint="cs"/>
          <w:sz w:val="28"/>
          <w:szCs w:val="28"/>
          <w:rtl/>
        </w:rPr>
        <w:t>يمكن القول أن التكنولوجيا الجديدة القائمة على الحواسيب قد غيرت سيناريو عمل المكتبات وأدوار أمناءها، كما أن الانتشار الواسع للمصادر الإلكترونية غير بسرعة الطبيعة التقليدية لخدمات المعلومات في مختلف المؤسسات المعلوماتية، حيث أن المكتبات في الماضي كانت عبارة عن أبواب يوجد خلفها مجموعات من مصادر المعرفة إلا أن تكنولوجيا الاتصالات لديها القدرة على تحويلها إلى نوافذ على العلم أو الفكر العالمي وخلاصته.  ودور المكتبات الرقمية يفتح أمام المستفيدين آفاقا جديدة وذلك بالاستفادة من تقنيات المعلومات والاتصالات والحصول على خدمات معلومات جديدة ومتطورة</w:t>
      </w:r>
      <w:r w:rsidR="007C4365">
        <w:rPr>
          <w:rFonts w:hint="cs"/>
          <w:sz w:val="28"/>
          <w:szCs w:val="28"/>
          <w:rtl/>
        </w:rPr>
        <w:t>، فلقد أحدثت المكتبات الرقمية تطورا مذهلا في عملية تخزين المعلومات واسترجاعها، وهذه الطفرة التقنية التي تمر بها المكتبات غيرت الكثير من المفاهيم المتعلقة بخدمات المعلومات التي تقدمها المكتبة وقدمت فرصا كبيرة لمد خدماتها خارج حدود جدرانها والتحول تدريجيا إلى الخدمة عن بعد، ويمكن إجمال خصائص المكتبات الرقمية فيما يلي :</w:t>
      </w:r>
    </w:p>
    <w:p w:rsidR="007C4365" w:rsidRDefault="007C4365" w:rsidP="007C4365">
      <w:pPr>
        <w:pStyle w:val="a5"/>
        <w:numPr>
          <w:ilvl w:val="0"/>
          <w:numId w:val="2"/>
        </w:numPr>
        <w:spacing w:line="360" w:lineRule="auto"/>
        <w:jc w:val="both"/>
        <w:rPr>
          <w:sz w:val="28"/>
          <w:szCs w:val="28"/>
        </w:rPr>
      </w:pPr>
      <w:r>
        <w:rPr>
          <w:rFonts w:hint="cs"/>
          <w:sz w:val="28"/>
          <w:szCs w:val="28"/>
          <w:rtl/>
        </w:rPr>
        <w:t>التحول من الامتلاك إلى الإتاحة.</w:t>
      </w:r>
    </w:p>
    <w:p w:rsidR="007C4365" w:rsidRDefault="007C4365" w:rsidP="007C4365">
      <w:pPr>
        <w:pStyle w:val="a5"/>
        <w:numPr>
          <w:ilvl w:val="0"/>
          <w:numId w:val="2"/>
        </w:numPr>
        <w:spacing w:line="360" w:lineRule="auto"/>
        <w:jc w:val="both"/>
        <w:rPr>
          <w:sz w:val="28"/>
          <w:szCs w:val="28"/>
        </w:rPr>
      </w:pPr>
      <w:r>
        <w:rPr>
          <w:rFonts w:hint="cs"/>
          <w:sz w:val="28"/>
          <w:szCs w:val="28"/>
          <w:rtl/>
        </w:rPr>
        <w:t>التحول من إتاحة المصادر والقدرة على تصفحها ماديا إلى البحث والإبحار فيما بين المصادر أو داخل كل مصدر على حدة.</w:t>
      </w:r>
    </w:p>
    <w:p w:rsidR="00910B37" w:rsidRDefault="00C64B23" w:rsidP="007C4365">
      <w:pPr>
        <w:pStyle w:val="a5"/>
        <w:numPr>
          <w:ilvl w:val="0"/>
          <w:numId w:val="2"/>
        </w:numPr>
        <w:spacing w:line="360" w:lineRule="auto"/>
        <w:jc w:val="both"/>
        <w:rPr>
          <w:sz w:val="28"/>
          <w:szCs w:val="28"/>
        </w:rPr>
      </w:pPr>
      <w:r>
        <w:rPr>
          <w:rFonts w:hint="cs"/>
          <w:sz w:val="28"/>
          <w:szCs w:val="28"/>
          <w:rtl/>
        </w:rPr>
        <w:t>تجري في المكتبة الرقمية</w:t>
      </w:r>
      <w:r w:rsidR="00910B37">
        <w:rPr>
          <w:rFonts w:hint="cs"/>
          <w:sz w:val="28"/>
          <w:szCs w:val="28"/>
          <w:rtl/>
        </w:rPr>
        <w:t xml:space="preserve"> جميع العمليات والخدمات التي تمثل العمود الفقري للمكتبة، مع تحسين لتلك العمليات والخدمات بما يتلائم مع الوسائط أو المصادر الرقمية.</w:t>
      </w:r>
    </w:p>
    <w:p w:rsidR="00910B37" w:rsidRDefault="00910B37" w:rsidP="007C4365">
      <w:pPr>
        <w:pStyle w:val="a5"/>
        <w:numPr>
          <w:ilvl w:val="0"/>
          <w:numId w:val="2"/>
        </w:numPr>
        <w:spacing w:line="360" w:lineRule="auto"/>
        <w:jc w:val="both"/>
        <w:rPr>
          <w:sz w:val="28"/>
          <w:szCs w:val="28"/>
        </w:rPr>
      </w:pPr>
      <w:r>
        <w:rPr>
          <w:rFonts w:hint="cs"/>
          <w:sz w:val="28"/>
          <w:szCs w:val="28"/>
          <w:rtl/>
        </w:rPr>
        <w:t>تخدم المكتبة الرقمية نفس مجتمع أو جمهور المكتبة التقليدية، إلا أن هذا المجتمع أو الجمهور قد يتوزع عبر الشبكة.</w:t>
      </w:r>
    </w:p>
    <w:p w:rsidR="00910B37" w:rsidRDefault="00910B37" w:rsidP="007C4365">
      <w:pPr>
        <w:pStyle w:val="a5"/>
        <w:numPr>
          <w:ilvl w:val="0"/>
          <w:numId w:val="2"/>
        </w:numPr>
        <w:spacing w:line="360" w:lineRule="auto"/>
        <w:jc w:val="both"/>
        <w:rPr>
          <w:sz w:val="28"/>
          <w:szCs w:val="28"/>
        </w:rPr>
      </w:pPr>
      <w:r>
        <w:rPr>
          <w:rFonts w:hint="cs"/>
          <w:sz w:val="28"/>
          <w:szCs w:val="28"/>
          <w:rtl/>
        </w:rPr>
        <w:t>تحتاج المكتبة الرقمية إلى مهارات كلا من المتخصصين في مجال المكتبات والمعلومات والحاسب الآلي وتقنيات المعلومات لإنشائها.</w:t>
      </w:r>
    </w:p>
    <w:p w:rsidR="00AD497B" w:rsidRDefault="00AD497B" w:rsidP="00AD497B">
      <w:pPr>
        <w:pStyle w:val="a5"/>
        <w:numPr>
          <w:ilvl w:val="0"/>
          <w:numId w:val="2"/>
        </w:numPr>
        <w:spacing w:line="360" w:lineRule="auto"/>
        <w:jc w:val="both"/>
        <w:rPr>
          <w:sz w:val="28"/>
          <w:szCs w:val="28"/>
        </w:rPr>
      </w:pPr>
      <w:r>
        <w:rPr>
          <w:rFonts w:hint="cs"/>
          <w:sz w:val="28"/>
          <w:szCs w:val="28"/>
          <w:rtl/>
        </w:rPr>
        <w:t>توفر المكتبة الرقمية كما غزيرا ومتنوعا من مصادر المعلومات.</w:t>
      </w:r>
    </w:p>
    <w:p w:rsidR="00AF187C" w:rsidRPr="00AD497B" w:rsidRDefault="00AF187C" w:rsidP="00AD497B">
      <w:pPr>
        <w:pStyle w:val="a5"/>
        <w:numPr>
          <w:ilvl w:val="0"/>
          <w:numId w:val="2"/>
        </w:numPr>
        <w:spacing w:line="360" w:lineRule="auto"/>
        <w:jc w:val="both"/>
        <w:rPr>
          <w:sz w:val="28"/>
          <w:szCs w:val="28"/>
        </w:rPr>
      </w:pPr>
      <w:r>
        <w:rPr>
          <w:rFonts w:hint="cs"/>
          <w:sz w:val="28"/>
          <w:szCs w:val="28"/>
          <w:rtl/>
        </w:rPr>
        <w:t>تحقق المكتبة الرقمية سيطرة أسهل وأكثر دقة وفاعلية على مصادر المعلومات من حيث تخزينها وتنظيمها وتحديث بياناتها، مما ينعكس على طبيعة الاسترجاع الفوري للمعلومات.</w:t>
      </w:r>
    </w:p>
    <w:p w:rsidR="00910B37" w:rsidRDefault="00C64B23" w:rsidP="007C4365">
      <w:pPr>
        <w:pStyle w:val="a5"/>
        <w:numPr>
          <w:ilvl w:val="0"/>
          <w:numId w:val="2"/>
        </w:numPr>
        <w:spacing w:line="360" w:lineRule="auto"/>
        <w:jc w:val="both"/>
        <w:rPr>
          <w:sz w:val="28"/>
          <w:szCs w:val="28"/>
        </w:rPr>
      </w:pPr>
      <w:r>
        <w:rPr>
          <w:rFonts w:hint="cs"/>
          <w:sz w:val="28"/>
          <w:szCs w:val="28"/>
          <w:rtl/>
        </w:rPr>
        <w:t xml:space="preserve">تحقق المكتبة الرقمية وصول سريع وفوري للمعلومات من خلال شبكات الاتصال. فالسرعة في الوصول إلى المعلومات ومصادرها المطلوبة للباحثين وصناع القرار والمستفيدين الآخرين أمر في غاية الأهمية، ويتمثل ذلك في قدرة النظام الرقمي الجديد </w:t>
      </w:r>
      <w:r>
        <w:rPr>
          <w:rFonts w:hint="cs"/>
          <w:sz w:val="28"/>
          <w:szCs w:val="28"/>
          <w:rtl/>
        </w:rPr>
        <w:lastRenderedPageBreak/>
        <w:t xml:space="preserve">على الوصول إلى مصادر المعلومات المختلفة ( كتب، دوريات، بحوث وغيرها ) بسرعة تفوق كثيرا الطرق التقليدية، والمكتبات التي تسعى إلى تقديم الأفضل من الخدمات يكون شعارها ( </w:t>
      </w:r>
      <w:r w:rsidRPr="00AD497B">
        <w:rPr>
          <w:rFonts w:hint="cs"/>
          <w:b/>
          <w:bCs/>
          <w:color w:val="5F497A" w:themeColor="accent4" w:themeShade="BF"/>
          <w:sz w:val="28"/>
          <w:szCs w:val="28"/>
          <w:rtl/>
        </w:rPr>
        <w:t>تأمين الحصول على المعلومات السريعة والمناسبة</w:t>
      </w:r>
      <w:r w:rsidR="00AD497B" w:rsidRPr="00AD497B">
        <w:rPr>
          <w:rFonts w:hint="cs"/>
          <w:b/>
          <w:bCs/>
          <w:color w:val="5F497A" w:themeColor="accent4" w:themeShade="BF"/>
          <w:sz w:val="28"/>
          <w:szCs w:val="28"/>
          <w:rtl/>
        </w:rPr>
        <w:t>، في الوقت المناسب، وللمستفيد المناسب</w:t>
      </w:r>
      <w:r w:rsidR="00AD497B">
        <w:rPr>
          <w:rFonts w:hint="cs"/>
          <w:sz w:val="28"/>
          <w:szCs w:val="28"/>
          <w:rtl/>
        </w:rPr>
        <w:t xml:space="preserve"> ).</w:t>
      </w:r>
    </w:p>
    <w:p w:rsidR="00AD497B" w:rsidRDefault="00254666" w:rsidP="007C4365">
      <w:pPr>
        <w:pStyle w:val="a5"/>
        <w:numPr>
          <w:ilvl w:val="0"/>
          <w:numId w:val="2"/>
        </w:numPr>
        <w:spacing w:line="360" w:lineRule="auto"/>
        <w:jc w:val="both"/>
        <w:rPr>
          <w:sz w:val="28"/>
          <w:szCs w:val="28"/>
        </w:rPr>
      </w:pPr>
      <w:r>
        <w:rPr>
          <w:rFonts w:hint="cs"/>
          <w:sz w:val="28"/>
          <w:szCs w:val="28"/>
          <w:rtl/>
        </w:rPr>
        <w:t>تؤ</w:t>
      </w:r>
      <w:r w:rsidR="00772D79">
        <w:rPr>
          <w:rFonts w:hint="cs"/>
          <w:sz w:val="28"/>
          <w:szCs w:val="28"/>
          <w:rtl/>
        </w:rPr>
        <w:t>من المكتبة الرقمية دخول متعدد ومتزامن على المصدر الواحد، أي استخدام متعدد للمصدر الواحد وفي الوقت ذاته.</w:t>
      </w:r>
    </w:p>
    <w:p w:rsidR="00772D79" w:rsidRDefault="00772D79" w:rsidP="007C4365">
      <w:pPr>
        <w:pStyle w:val="a5"/>
        <w:numPr>
          <w:ilvl w:val="0"/>
          <w:numId w:val="2"/>
        </w:numPr>
        <w:spacing w:line="360" w:lineRule="auto"/>
        <w:jc w:val="both"/>
        <w:rPr>
          <w:sz w:val="28"/>
          <w:szCs w:val="28"/>
        </w:rPr>
      </w:pPr>
      <w:r>
        <w:rPr>
          <w:rFonts w:hint="cs"/>
          <w:sz w:val="28"/>
          <w:szCs w:val="28"/>
          <w:rtl/>
        </w:rPr>
        <w:t>تحقق المكتبة الرقمية سهولة في استرجاع المعلومات، حيث يستطيع المستفيد أن يستخدم أيا من مصطلحات الاسترجاع، كالعنوان، أو الاسم، أو الموضوع، أو حتى كلمة من المدخل الخاص بالمصدر المطلوب استرجاعه، لغرض الوصول إلى المعلومة التي يحتاجها.</w:t>
      </w:r>
    </w:p>
    <w:p w:rsidR="00772D79" w:rsidRDefault="002527C6" w:rsidP="007C4365">
      <w:pPr>
        <w:pStyle w:val="a5"/>
        <w:numPr>
          <w:ilvl w:val="0"/>
          <w:numId w:val="2"/>
        </w:numPr>
        <w:spacing w:line="360" w:lineRule="auto"/>
        <w:jc w:val="both"/>
        <w:rPr>
          <w:sz w:val="28"/>
          <w:szCs w:val="28"/>
        </w:rPr>
      </w:pPr>
      <w:r>
        <w:rPr>
          <w:rFonts w:hint="cs"/>
          <w:sz w:val="28"/>
          <w:szCs w:val="28"/>
          <w:rtl/>
        </w:rPr>
        <w:t>تتخطى المكتبة الرقمية حواجز المكان والزمان، فليس هناك حاجة لذهاب المستفيد إلى المكتبة والبحث والانتظار، فقد أصبح بإمكانه الحصول على المعلومات وهو جالس في منزله أو مكتبه الخاص.</w:t>
      </w:r>
    </w:p>
    <w:p w:rsidR="002527C6" w:rsidRDefault="002527C6" w:rsidP="007C4365">
      <w:pPr>
        <w:pStyle w:val="a5"/>
        <w:numPr>
          <w:ilvl w:val="0"/>
          <w:numId w:val="2"/>
        </w:numPr>
        <w:spacing w:line="360" w:lineRule="auto"/>
        <w:jc w:val="both"/>
        <w:rPr>
          <w:sz w:val="28"/>
          <w:szCs w:val="28"/>
        </w:rPr>
      </w:pPr>
      <w:r>
        <w:rPr>
          <w:rFonts w:hint="cs"/>
          <w:sz w:val="28"/>
          <w:szCs w:val="28"/>
          <w:rtl/>
        </w:rPr>
        <w:t>تحافظ المكتبة الرقمية على مصادر المعلومات النادرة والسريعة التلف دون حجب الوصول إليها من جانب الراغبين في دراستها أو الإطلاع عليها.</w:t>
      </w:r>
    </w:p>
    <w:p w:rsidR="002527C6" w:rsidRDefault="006B22A8" w:rsidP="007C4365">
      <w:pPr>
        <w:pStyle w:val="a5"/>
        <w:numPr>
          <w:ilvl w:val="0"/>
          <w:numId w:val="2"/>
        </w:numPr>
        <w:spacing w:line="360" w:lineRule="auto"/>
        <w:jc w:val="both"/>
        <w:rPr>
          <w:sz w:val="28"/>
          <w:szCs w:val="28"/>
        </w:rPr>
      </w:pPr>
      <w:r>
        <w:rPr>
          <w:rFonts w:hint="cs"/>
          <w:sz w:val="28"/>
          <w:szCs w:val="28"/>
          <w:rtl/>
        </w:rPr>
        <w:t>توفر المكتبة الرقمية خدمات إضافية أخرى للباحثين والمستفيدين مثل :</w:t>
      </w:r>
    </w:p>
    <w:p w:rsidR="006B22A8" w:rsidRDefault="006B22A8" w:rsidP="006B22A8">
      <w:pPr>
        <w:pStyle w:val="a5"/>
        <w:numPr>
          <w:ilvl w:val="0"/>
          <w:numId w:val="3"/>
        </w:numPr>
        <w:spacing w:line="360" w:lineRule="auto"/>
        <w:jc w:val="both"/>
        <w:rPr>
          <w:sz w:val="28"/>
          <w:szCs w:val="28"/>
        </w:rPr>
      </w:pPr>
      <w:r>
        <w:rPr>
          <w:rFonts w:hint="cs"/>
          <w:sz w:val="28"/>
          <w:szCs w:val="28"/>
          <w:rtl/>
        </w:rPr>
        <w:t xml:space="preserve">برامج معالجة النصوص، برامج الوسائط المتعددة، برامج الترجمة الآلية، البرامج الإحصائية وغيرها. </w:t>
      </w:r>
    </w:p>
    <w:p w:rsidR="006B22A8" w:rsidRDefault="006B22A8" w:rsidP="006B22A8">
      <w:pPr>
        <w:pStyle w:val="a5"/>
        <w:numPr>
          <w:ilvl w:val="0"/>
          <w:numId w:val="3"/>
        </w:numPr>
        <w:spacing w:line="360" w:lineRule="auto"/>
        <w:jc w:val="both"/>
        <w:rPr>
          <w:sz w:val="28"/>
          <w:szCs w:val="28"/>
        </w:rPr>
      </w:pPr>
      <w:r>
        <w:rPr>
          <w:rFonts w:hint="cs"/>
          <w:sz w:val="28"/>
          <w:szCs w:val="28"/>
          <w:rtl/>
        </w:rPr>
        <w:t>البريد الإلكتروني ومجموعات النقاش.</w:t>
      </w:r>
    </w:p>
    <w:p w:rsidR="006B22A8" w:rsidRDefault="006B22A8" w:rsidP="006B22A8">
      <w:pPr>
        <w:pStyle w:val="a5"/>
        <w:numPr>
          <w:ilvl w:val="0"/>
          <w:numId w:val="3"/>
        </w:numPr>
        <w:spacing w:line="360" w:lineRule="auto"/>
        <w:jc w:val="both"/>
        <w:rPr>
          <w:sz w:val="28"/>
          <w:szCs w:val="28"/>
        </w:rPr>
      </w:pPr>
      <w:r>
        <w:rPr>
          <w:rFonts w:hint="cs"/>
          <w:sz w:val="28"/>
          <w:szCs w:val="28"/>
          <w:rtl/>
        </w:rPr>
        <w:t>توزيع الاستبانات وإجراء المقابلات عن بعد.</w:t>
      </w:r>
    </w:p>
    <w:p w:rsidR="006B22A8" w:rsidRDefault="006B22A8" w:rsidP="006B22A8">
      <w:pPr>
        <w:pStyle w:val="a5"/>
        <w:numPr>
          <w:ilvl w:val="0"/>
          <w:numId w:val="3"/>
        </w:numPr>
        <w:spacing w:line="360" w:lineRule="auto"/>
        <w:jc w:val="both"/>
        <w:rPr>
          <w:sz w:val="28"/>
          <w:szCs w:val="28"/>
        </w:rPr>
      </w:pPr>
      <w:r>
        <w:rPr>
          <w:rFonts w:hint="cs"/>
          <w:sz w:val="28"/>
          <w:szCs w:val="28"/>
          <w:rtl/>
        </w:rPr>
        <w:t>نشر البحوث والدراسات ونتائجها فور الانتهاء منها.</w:t>
      </w:r>
    </w:p>
    <w:p w:rsidR="006B22A8" w:rsidRDefault="006B22A8" w:rsidP="006B22A8">
      <w:pPr>
        <w:pStyle w:val="a5"/>
        <w:numPr>
          <w:ilvl w:val="0"/>
          <w:numId w:val="3"/>
        </w:numPr>
        <w:spacing w:line="360" w:lineRule="auto"/>
        <w:jc w:val="both"/>
        <w:rPr>
          <w:sz w:val="28"/>
          <w:szCs w:val="28"/>
        </w:rPr>
      </w:pPr>
      <w:r>
        <w:rPr>
          <w:rFonts w:hint="cs"/>
          <w:sz w:val="28"/>
          <w:szCs w:val="28"/>
          <w:rtl/>
        </w:rPr>
        <w:t>أي نشاطات بحثية ومعرفية أخرى مكملة للخدمات التي تقدمها المكتبة الرقمية.</w:t>
      </w:r>
    </w:p>
    <w:p w:rsidR="00AF187C" w:rsidRDefault="00AF187C" w:rsidP="00AF187C">
      <w:pPr>
        <w:pStyle w:val="a5"/>
        <w:numPr>
          <w:ilvl w:val="0"/>
          <w:numId w:val="4"/>
        </w:numPr>
        <w:spacing w:line="360" w:lineRule="auto"/>
        <w:jc w:val="both"/>
        <w:rPr>
          <w:sz w:val="28"/>
          <w:szCs w:val="28"/>
        </w:rPr>
      </w:pPr>
      <w:r>
        <w:rPr>
          <w:rFonts w:hint="cs"/>
          <w:sz w:val="28"/>
          <w:szCs w:val="28"/>
          <w:rtl/>
        </w:rPr>
        <w:t>تفتح المكتبة الرقمية آفاقا جديدة في التفاعل مع الآخرين، بحيث يمكن للقارئ مشاهدة تعليقات القراء الآخرين للكتاب نفسه ومشاهدة تقييمهم له، والدخول معهم في مناقشة حية أو من خلال تبادل الرسائل.</w:t>
      </w:r>
    </w:p>
    <w:p w:rsidR="00780535" w:rsidRDefault="00780535" w:rsidP="00AF187C">
      <w:pPr>
        <w:pStyle w:val="a5"/>
        <w:numPr>
          <w:ilvl w:val="0"/>
          <w:numId w:val="4"/>
        </w:numPr>
        <w:spacing w:line="360" w:lineRule="auto"/>
        <w:jc w:val="both"/>
        <w:rPr>
          <w:sz w:val="28"/>
          <w:szCs w:val="28"/>
        </w:rPr>
      </w:pPr>
      <w:r>
        <w:rPr>
          <w:rFonts w:hint="cs"/>
          <w:sz w:val="28"/>
          <w:szCs w:val="28"/>
          <w:rtl/>
        </w:rPr>
        <w:t xml:space="preserve">لا تشغل المكتبة الرقمية </w:t>
      </w:r>
      <w:r w:rsidR="007251AE">
        <w:rPr>
          <w:rFonts w:hint="cs"/>
          <w:sz w:val="28"/>
          <w:szCs w:val="28"/>
          <w:rtl/>
        </w:rPr>
        <w:t xml:space="preserve">ومصادر معلوماتها </w:t>
      </w:r>
      <w:r>
        <w:rPr>
          <w:rFonts w:hint="cs"/>
          <w:sz w:val="28"/>
          <w:szCs w:val="28"/>
          <w:rtl/>
        </w:rPr>
        <w:t xml:space="preserve">حيزا مكانيا واسعا، حيث أنها لا تضم سوى الأجهزة والمعدات ومنافذ التوصيل لربط المستفيد بقواعد البيانات وشبكات المعلومات المختلفة </w:t>
      </w:r>
      <w:r w:rsidR="007251AE">
        <w:rPr>
          <w:rFonts w:hint="cs"/>
          <w:sz w:val="28"/>
          <w:szCs w:val="28"/>
          <w:rtl/>
        </w:rPr>
        <w:t>أ</w:t>
      </w:r>
      <w:r w:rsidR="00AA69C9">
        <w:rPr>
          <w:rFonts w:hint="cs"/>
          <w:sz w:val="28"/>
          <w:szCs w:val="28"/>
          <w:rtl/>
        </w:rPr>
        <w:t>ينما كانت.</w:t>
      </w:r>
    </w:p>
    <w:p w:rsidR="00AA69C9" w:rsidRDefault="007251AE" w:rsidP="00AF187C">
      <w:pPr>
        <w:pStyle w:val="a5"/>
        <w:numPr>
          <w:ilvl w:val="0"/>
          <w:numId w:val="4"/>
        </w:numPr>
        <w:spacing w:line="360" w:lineRule="auto"/>
        <w:jc w:val="both"/>
        <w:rPr>
          <w:sz w:val="28"/>
          <w:szCs w:val="28"/>
        </w:rPr>
      </w:pPr>
      <w:r>
        <w:rPr>
          <w:rFonts w:hint="cs"/>
          <w:sz w:val="28"/>
          <w:szCs w:val="28"/>
          <w:rtl/>
        </w:rPr>
        <w:lastRenderedPageBreak/>
        <w:t>تساعد المكتبة الرقمية في تطوير إمكانات اختصاصيي المعلومات وتزيد من قدرتهم على التعامل مع تقنيات المعلومات المتطورة والمتجددة، فيتمكنوا بالتالي من التدخل في التعامل الإلكتروني عندما يعلن المستفيد عن حاجته للمعلومات.</w:t>
      </w:r>
    </w:p>
    <w:p w:rsidR="009D0B9E" w:rsidRDefault="009D0B9E" w:rsidP="00AF187C">
      <w:pPr>
        <w:pStyle w:val="a5"/>
        <w:numPr>
          <w:ilvl w:val="0"/>
          <w:numId w:val="4"/>
        </w:numPr>
        <w:spacing w:line="360" w:lineRule="auto"/>
        <w:jc w:val="both"/>
        <w:rPr>
          <w:sz w:val="28"/>
          <w:szCs w:val="28"/>
        </w:rPr>
      </w:pPr>
      <w:r>
        <w:rPr>
          <w:rFonts w:hint="cs"/>
          <w:sz w:val="28"/>
          <w:szCs w:val="28"/>
          <w:rtl/>
        </w:rPr>
        <w:t>تغير المكتبة الرقمية في اتجاهات سياسة إنفاق رؤوس الأموال المخصصة للمكتبة، حيث ستكون مركزة على الأجهزة والتقنيات التي تحقق الوصول الوافي والسريع إلى المعلومات.</w:t>
      </w:r>
    </w:p>
    <w:p w:rsidR="009D0B9E" w:rsidRDefault="009D0B9E" w:rsidP="00AF187C">
      <w:pPr>
        <w:pStyle w:val="a5"/>
        <w:numPr>
          <w:ilvl w:val="0"/>
          <w:numId w:val="4"/>
        </w:numPr>
        <w:spacing w:line="360" w:lineRule="auto"/>
        <w:jc w:val="both"/>
        <w:rPr>
          <w:sz w:val="28"/>
          <w:szCs w:val="28"/>
        </w:rPr>
      </w:pPr>
      <w:r>
        <w:rPr>
          <w:rFonts w:hint="cs"/>
          <w:sz w:val="28"/>
          <w:szCs w:val="28"/>
          <w:rtl/>
        </w:rPr>
        <w:t xml:space="preserve">تواكب المكتبة الرقمية تطورات التعليم وأساليبه، فالتطور الحاصل في أساليب ومهارات التعليم في الجامعات والمدارس والمعاهد التعليمية المختلفة، والتركيز على </w:t>
      </w:r>
      <w:r w:rsidR="00E47C9D">
        <w:rPr>
          <w:rFonts w:hint="cs"/>
          <w:sz w:val="28"/>
          <w:szCs w:val="28"/>
          <w:rtl/>
        </w:rPr>
        <w:t>التعليم من خلال الحواسيب والتقنيات المصاحبة للتعليم والتعليم عن بعد، كل ذلك يستوجب تطويرا موازيا في تقديم خدمات معلوماتية مواكبة لهذا التطور ولا يتم ذلك إلا بالتحول إلى المكتبات الرقمية.</w:t>
      </w:r>
    </w:p>
    <w:p w:rsidR="00E47C9D" w:rsidRDefault="00E47C9D" w:rsidP="00AF187C">
      <w:pPr>
        <w:pStyle w:val="a5"/>
        <w:numPr>
          <w:ilvl w:val="0"/>
          <w:numId w:val="4"/>
        </w:numPr>
        <w:spacing w:line="360" w:lineRule="auto"/>
        <w:jc w:val="both"/>
        <w:rPr>
          <w:sz w:val="28"/>
          <w:szCs w:val="28"/>
        </w:rPr>
      </w:pPr>
      <w:r>
        <w:rPr>
          <w:rFonts w:hint="cs"/>
          <w:sz w:val="28"/>
          <w:szCs w:val="28"/>
          <w:rtl/>
        </w:rPr>
        <w:t>تقلص المكتبة الرقمية السلسلة من المؤلف إلى القارئ، حيث أصبح بإمكان المؤلفين إدخال إنتاجهم الفكري وتقديمه كأرشيفات مفتوحة</w:t>
      </w:r>
      <w:r w:rsidR="00886A2E">
        <w:rPr>
          <w:rFonts w:hint="cs"/>
          <w:sz w:val="28"/>
          <w:szCs w:val="28"/>
          <w:rtl/>
        </w:rPr>
        <w:t>.</w:t>
      </w:r>
    </w:p>
    <w:p w:rsidR="00886A2E" w:rsidRDefault="00886A2E" w:rsidP="00AF187C">
      <w:pPr>
        <w:pStyle w:val="a5"/>
        <w:numPr>
          <w:ilvl w:val="0"/>
          <w:numId w:val="4"/>
        </w:numPr>
        <w:spacing w:line="360" w:lineRule="auto"/>
        <w:jc w:val="both"/>
        <w:rPr>
          <w:sz w:val="28"/>
          <w:szCs w:val="28"/>
        </w:rPr>
      </w:pPr>
      <w:r>
        <w:rPr>
          <w:rFonts w:hint="cs"/>
          <w:sz w:val="28"/>
          <w:szCs w:val="28"/>
          <w:rtl/>
        </w:rPr>
        <w:t>توفر المكتبة الرقمية إمكانية مشاركة الجميع في رفدها بأشكال جديدة ومتنوعة من المعلومات.</w:t>
      </w:r>
    </w:p>
    <w:p w:rsidR="00886A2E" w:rsidRDefault="00886A2E" w:rsidP="00886A2E">
      <w:pPr>
        <w:pStyle w:val="a5"/>
        <w:spacing w:line="360" w:lineRule="auto"/>
        <w:jc w:val="both"/>
        <w:rPr>
          <w:sz w:val="28"/>
          <w:szCs w:val="28"/>
        </w:rPr>
      </w:pPr>
    </w:p>
    <w:p w:rsidR="00886A2E" w:rsidRDefault="00886A2E" w:rsidP="00886A2E">
      <w:pPr>
        <w:pStyle w:val="a5"/>
        <w:numPr>
          <w:ilvl w:val="0"/>
          <w:numId w:val="5"/>
        </w:numPr>
        <w:spacing w:line="360" w:lineRule="auto"/>
        <w:jc w:val="both"/>
        <w:rPr>
          <w:b/>
          <w:bCs/>
          <w:sz w:val="28"/>
          <w:szCs w:val="28"/>
        </w:rPr>
      </w:pPr>
      <w:r w:rsidRPr="00886A2E">
        <w:rPr>
          <w:rFonts w:hint="cs"/>
          <w:b/>
          <w:bCs/>
          <w:sz w:val="28"/>
          <w:szCs w:val="28"/>
          <w:rtl/>
        </w:rPr>
        <w:t>أصبحت المكتبة الرقمية مركزا مفتوحا للمستفيدين، في عصر بدأ يتجه نحو النشر الإلكتروني للإنتاج الفكري في مختلف حقول المعرفة.</w:t>
      </w:r>
    </w:p>
    <w:p w:rsidR="0096156B" w:rsidRDefault="0096156B" w:rsidP="0096156B">
      <w:pPr>
        <w:pStyle w:val="a5"/>
        <w:spacing w:line="360" w:lineRule="auto"/>
        <w:jc w:val="both"/>
        <w:rPr>
          <w:b/>
          <w:bCs/>
          <w:sz w:val="28"/>
          <w:szCs w:val="28"/>
        </w:rPr>
      </w:pPr>
    </w:p>
    <w:p w:rsidR="0096156B" w:rsidRDefault="006C5839" w:rsidP="0096156B">
      <w:pPr>
        <w:pStyle w:val="a5"/>
        <w:numPr>
          <w:ilvl w:val="0"/>
          <w:numId w:val="1"/>
        </w:numPr>
        <w:spacing w:line="360" w:lineRule="auto"/>
        <w:jc w:val="both"/>
        <w:rPr>
          <w:b/>
          <w:bCs/>
          <w:sz w:val="28"/>
          <w:szCs w:val="28"/>
        </w:rPr>
      </w:pPr>
      <w:r>
        <w:rPr>
          <w:rFonts w:hint="cs"/>
          <w:b/>
          <w:bCs/>
          <w:sz w:val="28"/>
          <w:szCs w:val="28"/>
          <w:rtl/>
        </w:rPr>
        <w:t>مكونات</w:t>
      </w:r>
      <w:r w:rsidR="0096156B">
        <w:rPr>
          <w:rFonts w:hint="cs"/>
          <w:b/>
          <w:bCs/>
          <w:sz w:val="28"/>
          <w:szCs w:val="28"/>
          <w:rtl/>
        </w:rPr>
        <w:t xml:space="preserve"> المكتبة الرقمية :</w:t>
      </w:r>
    </w:p>
    <w:p w:rsidR="006C5839" w:rsidRDefault="006C5839" w:rsidP="006C5839">
      <w:pPr>
        <w:spacing w:line="360" w:lineRule="auto"/>
        <w:jc w:val="both"/>
        <w:rPr>
          <w:sz w:val="28"/>
          <w:szCs w:val="28"/>
          <w:rtl/>
        </w:rPr>
      </w:pPr>
      <w:r>
        <w:rPr>
          <w:rFonts w:hint="cs"/>
          <w:b/>
          <w:bCs/>
          <w:sz w:val="28"/>
          <w:szCs w:val="28"/>
          <w:rtl/>
        </w:rPr>
        <w:t xml:space="preserve">      </w:t>
      </w:r>
      <w:r>
        <w:rPr>
          <w:rFonts w:hint="cs"/>
          <w:sz w:val="28"/>
          <w:szCs w:val="28"/>
          <w:rtl/>
        </w:rPr>
        <w:t>يضم نظام المكتبة الرقمية مكونات رئيسية تتمثل فيما يلي :</w:t>
      </w:r>
    </w:p>
    <w:p w:rsidR="008257E8" w:rsidRPr="008257E8" w:rsidRDefault="006C5839" w:rsidP="008257E8">
      <w:pPr>
        <w:pStyle w:val="a5"/>
        <w:numPr>
          <w:ilvl w:val="0"/>
          <w:numId w:val="6"/>
        </w:numPr>
        <w:spacing w:line="360" w:lineRule="auto"/>
        <w:jc w:val="both"/>
        <w:rPr>
          <w:b/>
          <w:bCs/>
          <w:i/>
          <w:iCs/>
          <w:sz w:val="28"/>
          <w:szCs w:val="28"/>
        </w:rPr>
      </w:pPr>
      <w:r w:rsidRPr="00EB1E13">
        <w:rPr>
          <w:rFonts w:hint="cs"/>
          <w:b/>
          <w:bCs/>
          <w:i/>
          <w:iCs/>
          <w:sz w:val="28"/>
          <w:szCs w:val="28"/>
          <w:rtl/>
        </w:rPr>
        <w:t xml:space="preserve">واجهة تعامل المستخدم </w:t>
      </w:r>
      <w:r w:rsidRPr="00EB1E13">
        <w:rPr>
          <w:b/>
          <w:bCs/>
          <w:i/>
          <w:iCs/>
          <w:sz w:val="28"/>
          <w:szCs w:val="28"/>
        </w:rPr>
        <w:t>User Interface</w:t>
      </w:r>
      <w:r w:rsidRPr="00EB1E13">
        <w:rPr>
          <w:rFonts w:hint="cs"/>
          <w:b/>
          <w:bCs/>
          <w:i/>
          <w:iCs/>
          <w:sz w:val="28"/>
          <w:szCs w:val="28"/>
          <w:rtl/>
        </w:rPr>
        <w:t xml:space="preserve"> :</w:t>
      </w:r>
    </w:p>
    <w:p w:rsidR="008257E8" w:rsidRDefault="006C5839" w:rsidP="008257E8">
      <w:pPr>
        <w:spacing w:line="360" w:lineRule="auto"/>
        <w:jc w:val="both"/>
        <w:rPr>
          <w:rFonts w:hint="cs"/>
          <w:sz w:val="28"/>
          <w:szCs w:val="28"/>
          <w:rtl/>
        </w:rPr>
      </w:pPr>
      <w:r>
        <w:rPr>
          <w:rFonts w:hint="cs"/>
          <w:sz w:val="28"/>
          <w:szCs w:val="28"/>
          <w:rtl/>
        </w:rPr>
        <w:t xml:space="preserve">      قد يشتمل نظام المكتبة الرقمية على واجهتي تعامل للمستخدم، تخصص واحدة للمكتبيين وإداريي النظام، والثانية تخصص للمستفيدين أو مستخدمي المكتبة الرقمية.  </w:t>
      </w:r>
    </w:p>
    <w:p w:rsidR="008257E8" w:rsidRDefault="008257E8" w:rsidP="008257E8">
      <w:pPr>
        <w:spacing w:line="360" w:lineRule="auto"/>
        <w:jc w:val="both"/>
        <w:rPr>
          <w:rFonts w:hint="cs"/>
          <w:sz w:val="28"/>
          <w:szCs w:val="28"/>
          <w:rtl/>
        </w:rPr>
      </w:pPr>
    </w:p>
    <w:p w:rsidR="008257E8" w:rsidRDefault="008257E8" w:rsidP="008257E8">
      <w:pPr>
        <w:spacing w:line="360" w:lineRule="auto"/>
        <w:jc w:val="both"/>
        <w:rPr>
          <w:rFonts w:hint="cs"/>
          <w:sz w:val="28"/>
          <w:szCs w:val="28"/>
          <w:rtl/>
        </w:rPr>
      </w:pPr>
    </w:p>
    <w:p w:rsidR="008257E8" w:rsidRDefault="00EB1E13" w:rsidP="008257E8">
      <w:pPr>
        <w:spacing w:line="360" w:lineRule="auto"/>
        <w:jc w:val="both"/>
        <w:rPr>
          <w:rFonts w:hint="cs"/>
          <w:b/>
          <w:bCs/>
          <w:i/>
          <w:iCs/>
          <w:sz w:val="28"/>
          <w:szCs w:val="28"/>
          <w:rtl/>
        </w:rPr>
      </w:pPr>
      <w:r w:rsidRPr="00EB1E13">
        <w:rPr>
          <w:rFonts w:hint="cs"/>
          <w:b/>
          <w:bCs/>
          <w:i/>
          <w:iCs/>
          <w:sz w:val="28"/>
          <w:szCs w:val="28"/>
          <w:rtl/>
        </w:rPr>
        <w:lastRenderedPageBreak/>
        <w:t xml:space="preserve">المستودع </w:t>
      </w:r>
      <w:r w:rsidRPr="00EB1E13">
        <w:rPr>
          <w:b/>
          <w:bCs/>
          <w:i/>
          <w:iCs/>
          <w:sz w:val="28"/>
          <w:szCs w:val="28"/>
        </w:rPr>
        <w:t>Repository</w:t>
      </w:r>
      <w:r w:rsidRPr="00EB1E13">
        <w:rPr>
          <w:rFonts w:hint="cs"/>
          <w:b/>
          <w:bCs/>
          <w:i/>
          <w:iCs/>
          <w:sz w:val="28"/>
          <w:szCs w:val="28"/>
          <w:rtl/>
        </w:rPr>
        <w:t xml:space="preserve"> :</w:t>
      </w:r>
    </w:p>
    <w:p w:rsidR="00EB1E13" w:rsidRPr="008257E8" w:rsidRDefault="00EB1E13" w:rsidP="008257E8">
      <w:pPr>
        <w:spacing w:line="360" w:lineRule="auto"/>
        <w:jc w:val="both"/>
        <w:rPr>
          <w:b/>
          <w:bCs/>
          <w:i/>
          <w:iCs/>
          <w:sz w:val="28"/>
          <w:szCs w:val="28"/>
          <w:rtl/>
        </w:rPr>
      </w:pPr>
      <w:r>
        <w:rPr>
          <w:rFonts w:hint="cs"/>
          <w:b/>
          <w:bCs/>
          <w:i/>
          <w:iCs/>
          <w:sz w:val="28"/>
          <w:szCs w:val="28"/>
          <w:rtl/>
        </w:rPr>
        <w:t xml:space="preserve"> </w:t>
      </w:r>
      <w:r>
        <w:rPr>
          <w:rFonts w:hint="cs"/>
          <w:sz w:val="28"/>
          <w:szCs w:val="28"/>
          <w:rtl/>
        </w:rPr>
        <w:t xml:space="preserve">يتم تخزين المواد الرقمية وتنظيمها في المستودع.  وتتعامل المستودعات مع بروتوكول إتاحة المستودع </w:t>
      </w:r>
      <w:r w:rsidRPr="00EB1E13">
        <w:rPr>
          <w:b/>
          <w:bCs/>
          <w:sz w:val="28"/>
          <w:szCs w:val="28"/>
        </w:rPr>
        <w:t>Repository Access Protocol ( RAP )</w:t>
      </w:r>
      <w:r>
        <w:rPr>
          <w:rFonts w:hint="cs"/>
          <w:sz w:val="28"/>
          <w:szCs w:val="28"/>
          <w:rtl/>
        </w:rPr>
        <w:t>، ومن خصائص هذا البروتوكول أنه يتعرف إلى الحقوق والتصاريح اللازمة لإتاحة وصول أي عميل إلى المستودع.</w:t>
      </w:r>
    </w:p>
    <w:p w:rsidR="00EB1E13" w:rsidRDefault="00711F9B" w:rsidP="00711F9B">
      <w:pPr>
        <w:pStyle w:val="a5"/>
        <w:numPr>
          <w:ilvl w:val="0"/>
          <w:numId w:val="6"/>
        </w:numPr>
        <w:spacing w:line="360" w:lineRule="auto"/>
        <w:jc w:val="both"/>
        <w:rPr>
          <w:b/>
          <w:bCs/>
          <w:i/>
          <w:iCs/>
          <w:sz w:val="28"/>
          <w:szCs w:val="28"/>
        </w:rPr>
      </w:pPr>
      <w:r w:rsidRPr="00711F9B">
        <w:rPr>
          <w:rFonts w:hint="cs"/>
          <w:b/>
          <w:bCs/>
          <w:i/>
          <w:iCs/>
          <w:sz w:val="28"/>
          <w:szCs w:val="28"/>
          <w:rtl/>
        </w:rPr>
        <w:t xml:space="preserve">نظام المحددات </w:t>
      </w:r>
      <w:r w:rsidRPr="00711F9B">
        <w:rPr>
          <w:b/>
          <w:bCs/>
          <w:i/>
          <w:iCs/>
          <w:sz w:val="28"/>
          <w:szCs w:val="28"/>
        </w:rPr>
        <w:t>Handle System</w:t>
      </w:r>
      <w:r w:rsidRPr="00711F9B">
        <w:rPr>
          <w:rFonts w:hint="cs"/>
          <w:b/>
          <w:bCs/>
          <w:i/>
          <w:iCs/>
          <w:sz w:val="28"/>
          <w:szCs w:val="28"/>
          <w:rtl/>
        </w:rPr>
        <w:t xml:space="preserve"> :</w:t>
      </w:r>
    </w:p>
    <w:p w:rsidR="00711F9B" w:rsidRDefault="00711F9B" w:rsidP="00711F9B">
      <w:pPr>
        <w:spacing w:line="360" w:lineRule="auto"/>
        <w:jc w:val="both"/>
        <w:rPr>
          <w:sz w:val="28"/>
          <w:szCs w:val="28"/>
          <w:rtl/>
        </w:rPr>
      </w:pPr>
      <w:r>
        <w:rPr>
          <w:rFonts w:hint="cs"/>
          <w:b/>
          <w:bCs/>
          <w:i/>
          <w:iCs/>
          <w:sz w:val="28"/>
          <w:szCs w:val="28"/>
          <w:rtl/>
        </w:rPr>
        <w:t xml:space="preserve">      </w:t>
      </w:r>
      <w:r w:rsidRPr="00711F9B">
        <w:rPr>
          <w:rFonts w:hint="cs"/>
          <w:sz w:val="28"/>
          <w:szCs w:val="28"/>
          <w:rtl/>
        </w:rPr>
        <w:t>هو نظام حاسب آلي موزع يعمل على تخزين أسماء المواد الرقمية وتحليلها إلى المعلومات الضرورية لتحديد مكان المادة وإتاحة الوصول إليها.  وعند استخدام نظام المحددات مع المستودع فإنه يستقبل المحددات المدخلة إلى النظام والخاصة بالمواد الرقمية ويرسل تلك المحددات إلى المستودع حيث توجد المواد الرقمية المخزنة في النظام.</w:t>
      </w:r>
    </w:p>
    <w:p w:rsidR="00711F9B" w:rsidRDefault="00711F9B" w:rsidP="00711F9B">
      <w:pPr>
        <w:pStyle w:val="a5"/>
        <w:numPr>
          <w:ilvl w:val="0"/>
          <w:numId w:val="6"/>
        </w:numPr>
        <w:spacing w:line="360" w:lineRule="auto"/>
        <w:jc w:val="both"/>
        <w:rPr>
          <w:b/>
          <w:bCs/>
          <w:i/>
          <w:iCs/>
          <w:sz w:val="28"/>
          <w:szCs w:val="28"/>
        </w:rPr>
      </w:pPr>
      <w:r w:rsidRPr="007F3EE8">
        <w:rPr>
          <w:rFonts w:hint="cs"/>
          <w:b/>
          <w:bCs/>
          <w:i/>
          <w:iCs/>
          <w:sz w:val="28"/>
          <w:szCs w:val="28"/>
          <w:rtl/>
        </w:rPr>
        <w:t xml:space="preserve">نظام البحث </w:t>
      </w:r>
      <w:r w:rsidRPr="007F3EE8">
        <w:rPr>
          <w:b/>
          <w:bCs/>
          <w:i/>
          <w:iCs/>
          <w:sz w:val="28"/>
          <w:szCs w:val="28"/>
        </w:rPr>
        <w:t>Search Sy</w:t>
      </w:r>
      <w:r w:rsidR="007F3EE8" w:rsidRPr="007F3EE8">
        <w:rPr>
          <w:b/>
          <w:bCs/>
          <w:i/>
          <w:iCs/>
          <w:sz w:val="28"/>
          <w:szCs w:val="28"/>
        </w:rPr>
        <w:t>stem</w:t>
      </w:r>
      <w:r w:rsidR="007F3EE8" w:rsidRPr="007F3EE8">
        <w:rPr>
          <w:rFonts w:hint="cs"/>
          <w:b/>
          <w:bCs/>
          <w:i/>
          <w:iCs/>
          <w:sz w:val="28"/>
          <w:szCs w:val="28"/>
          <w:rtl/>
        </w:rPr>
        <w:t xml:space="preserve"> : </w:t>
      </w:r>
    </w:p>
    <w:p w:rsidR="00D06466" w:rsidRDefault="007F3EE8" w:rsidP="00D06466">
      <w:pPr>
        <w:spacing w:line="360" w:lineRule="auto"/>
        <w:jc w:val="both"/>
        <w:rPr>
          <w:sz w:val="28"/>
          <w:szCs w:val="28"/>
          <w:rtl/>
        </w:rPr>
      </w:pPr>
      <w:r w:rsidRPr="007F3EE8">
        <w:rPr>
          <w:rFonts w:hint="cs"/>
          <w:sz w:val="28"/>
          <w:szCs w:val="28"/>
          <w:rtl/>
        </w:rPr>
        <w:t xml:space="preserve">      من المفترض أن يشتمل تصميم المكتبة الرقمية على </w:t>
      </w:r>
      <w:r>
        <w:rPr>
          <w:rFonts w:hint="cs"/>
          <w:sz w:val="28"/>
          <w:szCs w:val="28"/>
          <w:rtl/>
        </w:rPr>
        <w:t xml:space="preserve">عدد من الكشافات والفهارس </w:t>
      </w:r>
      <w:r w:rsidRPr="007F3EE8">
        <w:rPr>
          <w:rFonts w:hint="cs"/>
          <w:sz w:val="28"/>
          <w:szCs w:val="28"/>
          <w:rtl/>
        </w:rPr>
        <w:t xml:space="preserve">التي </w:t>
      </w:r>
      <w:r>
        <w:rPr>
          <w:rFonts w:hint="cs"/>
          <w:sz w:val="28"/>
          <w:szCs w:val="28"/>
          <w:rtl/>
        </w:rPr>
        <w:t>يمكن</w:t>
      </w:r>
      <w:r w:rsidRPr="007F3EE8">
        <w:rPr>
          <w:rFonts w:hint="cs"/>
          <w:sz w:val="28"/>
          <w:szCs w:val="28"/>
          <w:rtl/>
        </w:rPr>
        <w:t xml:space="preserve"> البحث </w:t>
      </w:r>
      <w:r>
        <w:rPr>
          <w:rFonts w:hint="cs"/>
          <w:sz w:val="28"/>
          <w:szCs w:val="28"/>
          <w:rtl/>
        </w:rPr>
        <w:t>فيها للكشف عن المعلومات قبل استرجاعها من المستودع، حيث تساعد</w:t>
      </w:r>
      <w:r w:rsidR="004B7CEC">
        <w:rPr>
          <w:rFonts w:hint="cs"/>
          <w:sz w:val="28"/>
          <w:szCs w:val="28"/>
          <w:rtl/>
        </w:rPr>
        <w:t xml:space="preserve"> تلك الكشافات والفهارس المستفيد </w:t>
      </w:r>
      <w:r>
        <w:rPr>
          <w:rFonts w:hint="cs"/>
          <w:sz w:val="28"/>
          <w:szCs w:val="28"/>
          <w:rtl/>
        </w:rPr>
        <w:t>في التعرف على المواد الرقمية التي يشتمل عليها النظام وأماكن تواجدها.</w:t>
      </w:r>
    </w:p>
    <w:p w:rsidR="00D06466" w:rsidRDefault="00D06466" w:rsidP="007F3EE8">
      <w:pPr>
        <w:spacing w:line="360" w:lineRule="auto"/>
        <w:jc w:val="both"/>
        <w:rPr>
          <w:b/>
          <w:bCs/>
          <w:sz w:val="28"/>
          <w:szCs w:val="28"/>
          <w:rtl/>
        </w:rPr>
      </w:pPr>
      <w:r w:rsidRPr="00D06466">
        <w:rPr>
          <w:rFonts w:hint="cs"/>
          <w:b/>
          <w:bCs/>
          <w:sz w:val="28"/>
          <w:szCs w:val="28"/>
          <w:rtl/>
        </w:rPr>
        <w:t>المراجع :</w:t>
      </w:r>
    </w:p>
    <w:p w:rsidR="00D06466" w:rsidRPr="008E512C" w:rsidRDefault="00D06466" w:rsidP="00D06466">
      <w:pPr>
        <w:pStyle w:val="a5"/>
        <w:numPr>
          <w:ilvl w:val="0"/>
          <w:numId w:val="8"/>
        </w:numPr>
        <w:spacing w:line="360" w:lineRule="auto"/>
        <w:jc w:val="both"/>
        <w:rPr>
          <w:sz w:val="28"/>
          <w:szCs w:val="28"/>
        </w:rPr>
      </w:pPr>
      <w:r w:rsidRPr="008E512C">
        <w:rPr>
          <w:rFonts w:hint="cs"/>
          <w:sz w:val="28"/>
          <w:szCs w:val="28"/>
          <w:rtl/>
        </w:rPr>
        <w:t>أمين، نجاة وليم جرجس،</w:t>
      </w:r>
      <w:r w:rsidRPr="008E512C">
        <w:rPr>
          <w:rFonts w:hint="cs"/>
          <w:sz w:val="28"/>
          <w:szCs w:val="28"/>
          <w:u w:val="single"/>
          <w:rtl/>
        </w:rPr>
        <w:t>المكتبة الرقمية العربية بين الواقع والمأمول</w:t>
      </w:r>
      <w:r w:rsidRPr="008E512C">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D06466" w:rsidRDefault="00D06466" w:rsidP="00D06466">
      <w:pPr>
        <w:pStyle w:val="a5"/>
        <w:numPr>
          <w:ilvl w:val="0"/>
          <w:numId w:val="8"/>
        </w:numPr>
        <w:spacing w:line="360" w:lineRule="auto"/>
        <w:jc w:val="both"/>
        <w:rPr>
          <w:sz w:val="28"/>
          <w:szCs w:val="28"/>
        </w:rPr>
      </w:pPr>
      <w:r w:rsidRPr="008E512C">
        <w:rPr>
          <w:rFonts w:hint="cs"/>
          <w:sz w:val="28"/>
          <w:szCs w:val="28"/>
          <w:rtl/>
        </w:rPr>
        <w:t xml:space="preserve">با مفلح، فاتن سعيد، </w:t>
      </w:r>
      <w:r w:rsidRPr="008E512C">
        <w:rPr>
          <w:rFonts w:hint="cs"/>
          <w:sz w:val="28"/>
          <w:szCs w:val="28"/>
          <w:u w:val="single"/>
          <w:rtl/>
        </w:rPr>
        <w:t>المكتبات الرقمية بين التخطيط والتنفيذ</w:t>
      </w:r>
      <w:r w:rsidRPr="008E512C">
        <w:rPr>
          <w:rFonts w:hint="cs"/>
          <w:sz w:val="28"/>
          <w:szCs w:val="28"/>
          <w:rtl/>
        </w:rPr>
        <w:t>، الرياض : مكتبة الملك فهد الوطنية، 2008م</w:t>
      </w:r>
    </w:p>
    <w:p w:rsidR="00D06466" w:rsidRPr="00D06466" w:rsidRDefault="00D06466" w:rsidP="00D06466">
      <w:pPr>
        <w:pStyle w:val="a5"/>
        <w:numPr>
          <w:ilvl w:val="0"/>
          <w:numId w:val="8"/>
        </w:numPr>
        <w:spacing w:line="360" w:lineRule="auto"/>
        <w:jc w:val="both"/>
        <w:rPr>
          <w:sz w:val="28"/>
          <w:szCs w:val="28"/>
          <w:rtl/>
        </w:rPr>
      </w:pPr>
      <w:r w:rsidRPr="00D06466">
        <w:rPr>
          <w:rFonts w:hint="cs"/>
          <w:sz w:val="28"/>
          <w:szCs w:val="28"/>
          <w:rtl/>
        </w:rPr>
        <w:t xml:space="preserve">قنديلجي، عامر إبراهيم </w:t>
      </w:r>
      <w:r w:rsidRPr="00D06466">
        <w:rPr>
          <w:sz w:val="28"/>
          <w:szCs w:val="28"/>
          <w:rtl/>
        </w:rPr>
        <w:t>–</w:t>
      </w:r>
      <w:r w:rsidRPr="00D06466">
        <w:rPr>
          <w:rFonts w:hint="cs"/>
          <w:sz w:val="28"/>
          <w:szCs w:val="28"/>
          <w:rtl/>
        </w:rPr>
        <w:t xml:space="preserve"> السامرائي، إيمان، </w:t>
      </w:r>
      <w:r w:rsidRPr="00D06466">
        <w:rPr>
          <w:rFonts w:hint="cs"/>
          <w:sz w:val="28"/>
          <w:szCs w:val="28"/>
          <w:u w:val="single"/>
          <w:rtl/>
        </w:rPr>
        <w:t>بناء المكتبة الرقمية العربية</w:t>
      </w:r>
      <w:r w:rsidRPr="00D06466">
        <w:rPr>
          <w:rFonts w:hint="cs"/>
          <w:sz w:val="28"/>
          <w:szCs w:val="28"/>
          <w:rtl/>
        </w:rPr>
        <w:t>، المؤتمر الحادي والعشرون للاتحاد العربي للمكتبات والمعلومات ( المكتبة العربية الرقمية عربي@نا : الضرورة، الفرص والتحديات )، بيروت، 2010م</w:t>
      </w:r>
    </w:p>
    <w:p w:rsidR="00D06466" w:rsidRPr="00D06466" w:rsidRDefault="00D06466" w:rsidP="00D06466">
      <w:pPr>
        <w:pStyle w:val="a5"/>
        <w:numPr>
          <w:ilvl w:val="0"/>
          <w:numId w:val="8"/>
        </w:numPr>
        <w:spacing w:line="360" w:lineRule="auto"/>
        <w:jc w:val="both"/>
        <w:rPr>
          <w:sz w:val="28"/>
          <w:szCs w:val="28"/>
        </w:rPr>
      </w:pPr>
      <w:r w:rsidRPr="00D06466">
        <w:rPr>
          <w:rFonts w:hint="cs"/>
          <w:sz w:val="28"/>
          <w:szCs w:val="28"/>
          <w:rtl/>
        </w:rPr>
        <w:t xml:space="preserve">المالكي، مجبل لازم، </w:t>
      </w:r>
      <w:r w:rsidRPr="00D06466">
        <w:rPr>
          <w:rFonts w:hint="cs"/>
          <w:sz w:val="28"/>
          <w:szCs w:val="28"/>
          <w:u w:val="single"/>
          <w:rtl/>
        </w:rPr>
        <w:t>المكتبات الرقمية وتقنية الوسائط المتعددة</w:t>
      </w:r>
      <w:r w:rsidRPr="00D06466">
        <w:rPr>
          <w:rFonts w:hint="cs"/>
          <w:sz w:val="28"/>
          <w:szCs w:val="28"/>
          <w:rtl/>
        </w:rPr>
        <w:t>، عمان : مؤسسة الوراق، 2005م</w:t>
      </w:r>
    </w:p>
    <w:p w:rsidR="00D06466" w:rsidRPr="00D06466" w:rsidRDefault="00D06466" w:rsidP="00D06466">
      <w:pPr>
        <w:pStyle w:val="a5"/>
        <w:spacing w:line="360" w:lineRule="auto"/>
        <w:jc w:val="both"/>
        <w:rPr>
          <w:sz w:val="28"/>
          <w:szCs w:val="28"/>
          <w:rtl/>
        </w:rPr>
      </w:pPr>
    </w:p>
    <w:sectPr w:rsidR="00D06466" w:rsidRPr="00D06466" w:rsidSect="00227BE3">
      <w:headerReference w:type="default" r:id="rId7"/>
      <w:footerReference w:type="default" r:id="rId8"/>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705" w:rsidRDefault="00386705" w:rsidP="00227BE3">
      <w:pPr>
        <w:spacing w:after="0" w:line="240" w:lineRule="auto"/>
      </w:pPr>
      <w:r>
        <w:separator/>
      </w:r>
    </w:p>
  </w:endnote>
  <w:endnote w:type="continuationSeparator" w:id="1">
    <w:p w:rsidR="00386705" w:rsidRDefault="00386705" w:rsidP="00227B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246246"/>
      <w:docPartObj>
        <w:docPartGallery w:val="Page Numbers (Bottom of Page)"/>
        <w:docPartUnique/>
      </w:docPartObj>
    </w:sdtPr>
    <w:sdtContent>
      <w:p w:rsidR="00711F9B" w:rsidRDefault="004369FE">
        <w:pPr>
          <w:pStyle w:val="a4"/>
          <w:jc w:val="center"/>
        </w:pPr>
        <w:fldSimple w:instr=" PAGE   \* MERGEFORMAT ">
          <w:r w:rsidR="008257E8" w:rsidRPr="008257E8">
            <w:rPr>
              <w:rFonts w:cs="Calibri"/>
              <w:noProof/>
              <w:rtl/>
              <w:lang w:val="ar-SA"/>
            </w:rPr>
            <w:t>4</w:t>
          </w:r>
        </w:fldSimple>
      </w:p>
    </w:sdtContent>
  </w:sdt>
  <w:p w:rsidR="00711F9B" w:rsidRDefault="00711F9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705" w:rsidRDefault="00386705" w:rsidP="00227BE3">
      <w:pPr>
        <w:spacing w:after="0" w:line="240" w:lineRule="auto"/>
      </w:pPr>
      <w:r>
        <w:separator/>
      </w:r>
    </w:p>
  </w:footnote>
  <w:footnote w:type="continuationSeparator" w:id="1">
    <w:p w:rsidR="00386705" w:rsidRDefault="00386705" w:rsidP="00227BE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F9B" w:rsidRDefault="00711F9B" w:rsidP="00851C5A">
    <w:pPr>
      <w:pStyle w:val="a3"/>
      <w:jc w:val="center"/>
    </w:pPr>
    <w:r>
      <w:rPr>
        <w:rFonts w:hint="cs"/>
        <w:rtl/>
      </w:rPr>
      <w:t>المكتبات الرقمية / المحاضرة الثانية ( المكتبة الرقمية : خصائصها، مكوناتها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4578_"/>
      </v:shape>
    </w:pict>
  </w:numPicBullet>
  <w:abstractNum w:abstractNumId="0">
    <w:nsid w:val="1D701048"/>
    <w:multiLevelType w:val="hybridMultilevel"/>
    <w:tmpl w:val="7138E3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D44242"/>
    <w:multiLevelType w:val="hybridMultilevel"/>
    <w:tmpl w:val="348438C0"/>
    <w:lvl w:ilvl="0" w:tplc="DFBCE6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272BD"/>
    <w:multiLevelType w:val="hybridMultilevel"/>
    <w:tmpl w:val="E4DC65E0"/>
    <w:lvl w:ilvl="0" w:tplc="CB089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3557310"/>
    <w:multiLevelType w:val="hybridMultilevel"/>
    <w:tmpl w:val="1C101492"/>
    <w:lvl w:ilvl="0" w:tplc="2B7697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A65D4D"/>
    <w:multiLevelType w:val="hybridMultilevel"/>
    <w:tmpl w:val="464AD7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1036F"/>
    <w:multiLevelType w:val="hybridMultilevel"/>
    <w:tmpl w:val="FC9C781C"/>
    <w:lvl w:ilvl="0" w:tplc="117892D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8441457"/>
    <w:multiLevelType w:val="hybridMultilevel"/>
    <w:tmpl w:val="02EEB2E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A94B96"/>
    <w:multiLevelType w:val="hybridMultilevel"/>
    <w:tmpl w:val="1898D11C"/>
    <w:lvl w:ilvl="0" w:tplc="2B76973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7"/>
  </w:num>
  <w:num w:numId="5">
    <w:abstractNumId w:val="4"/>
  </w:num>
  <w:num w:numId="6">
    <w:abstractNumId w:val="2"/>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rsids>
    <w:rsidRoot w:val="00227BE3"/>
    <w:rsid w:val="00015FF8"/>
    <w:rsid w:val="00097A72"/>
    <w:rsid w:val="0012421E"/>
    <w:rsid w:val="00227BE3"/>
    <w:rsid w:val="00244EBE"/>
    <w:rsid w:val="002527C6"/>
    <w:rsid w:val="00254666"/>
    <w:rsid w:val="00386705"/>
    <w:rsid w:val="003D594F"/>
    <w:rsid w:val="004369FE"/>
    <w:rsid w:val="0047731C"/>
    <w:rsid w:val="004A152C"/>
    <w:rsid w:val="004B7CEC"/>
    <w:rsid w:val="004C4409"/>
    <w:rsid w:val="00500E22"/>
    <w:rsid w:val="006650E4"/>
    <w:rsid w:val="006B22A8"/>
    <w:rsid w:val="006C5839"/>
    <w:rsid w:val="00711F9B"/>
    <w:rsid w:val="007251AE"/>
    <w:rsid w:val="00751BCF"/>
    <w:rsid w:val="00772D79"/>
    <w:rsid w:val="00780535"/>
    <w:rsid w:val="007C4365"/>
    <w:rsid w:val="007F3EE8"/>
    <w:rsid w:val="007F6C96"/>
    <w:rsid w:val="008257E8"/>
    <w:rsid w:val="00851C5A"/>
    <w:rsid w:val="00872CEA"/>
    <w:rsid w:val="00884A49"/>
    <w:rsid w:val="00886A2E"/>
    <w:rsid w:val="00893ABC"/>
    <w:rsid w:val="008E07D8"/>
    <w:rsid w:val="008E2BD3"/>
    <w:rsid w:val="00910B37"/>
    <w:rsid w:val="0096156B"/>
    <w:rsid w:val="009B6AE1"/>
    <w:rsid w:val="009D0B9E"/>
    <w:rsid w:val="00A3472E"/>
    <w:rsid w:val="00A51C69"/>
    <w:rsid w:val="00AA69C9"/>
    <w:rsid w:val="00AD497B"/>
    <w:rsid w:val="00AF187C"/>
    <w:rsid w:val="00B168C5"/>
    <w:rsid w:val="00BE01D8"/>
    <w:rsid w:val="00C42ABB"/>
    <w:rsid w:val="00C64B23"/>
    <w:rsid w:val="00C812BB"/>
    <w:rsid w:val="00D01194"/>
    <w:rsid w:val="00D06466"/>
    <w:rsid w:val="00D20371"/>
    <w:rsid w:val="00E47C9D"/>
    <w:rsid w:val="00E52476"/>
    <w:rsid w:val="00E55F4C"/>
    <w:rsid w:val="00E62F31"/>
    <w:rsid w:val="00EB1E13"/>
    <w:rsid w:val="00EE72D7"/>
    <w:rsid w:val="00F32A72"/>
    <w:rsid w:val="00FD7D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F4C"/>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27BE3"/>
    <w:pPr>
      <w:tabs>
        <w:tab w:val="center" w:pos="4153"/>
        <w:tab w:val="right" w:pos="8306"/>
      </w:tabs>
      <w:spacing w:after="0" w:line="240" w:lineRule="auto"/>
    </w:pPr>
  </w:style>
  <w:style w:type="character" w:customStyle="1" w:styleId="Char">
    <w:name w:val="رأس صفحة Char"/>
    <w:basedOn w:val="a0"/>
    <w:link w:val="a3"/>
    <w:uiPriority w:val="99"/>
    <w:semiHidden/>
    <w:rsid w:val="00227BE3"/>
  </w:style>
  <w:style w:type="paragraph" w:styleId="a4">
    <w:name w:val="footer"/>
    <w:basedOn w:val="a"/>
    <w:link w:val="Char0"/>
    <w:uiPriority w:val="99"/>
    <w:unhideWhenUsed/>
    <w:rsid w:val="00227BE3"/>
    <w:pPr>
      <w:tabs>
        <w:tab w:val="center" w:pos="4153"/>
        <w:tab w:val="right" w:pos="8306"/>
      </w:tabs>
      <w:spacing w:after="0" w:line="240" w:lineRule="auto"/>
    </w:pPr>
  </w:style>
  <w:style w:type="character" w:customStyle="1" w:styleId="Char0">
    <w:name w:val="تذييل صفحة Char"/>
    <w:basedOn w:val="a0"/>
    <w:link w:val="a4"/>
    <w:uiPriority w:val="99"/>
    <w:rsid w:val="00227BE3"/>
  </w:style>
  <w:style w:type="paragraph" w:styleId="a5">
    <w:name w:val="List Paragraph"/>
    <w:basedOn w:val="a"/>
    <w:uiPriority w:val="34"/>
    <w:qFormat/>
    <w:rsid w:val="00227BE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Pages>
  <Words>939</Words>
  <Characters>5353</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6280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2010-10-26T04:10:00Z</dcterms:created>
  <dcterms:modified xsi:type="dcterms:W3CDTF">2010-11-02T14:36:00Z</dcterms:modified>
</cp:coreProperties>
</file>